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05939" w:rsidRPr="00C63456" w:rsidRDefault="00797BA6" w:rsidP="004A49F3">
      <w:pPr>
        <w:spacing w:line="240" w:lineRule="auto"/>
        <w:jc w:val="center"/>
        <w:rPr>
          <w:rFonts w:ascii="IRLotus" w:hAnsi="IRLotus" w:cs="IRLotus"/>
          <w:b/>
          <w:bCs/>
          <w:color w:val="244061" w:themeColor="accent1" w:themeShade="80"/>
          <w:sz w:val="40"/>
          <w:szCs w:val="40"/>
          <w:rtl/>
        </w:rPr>
      </w:pPr>
      <w:bookmarkStart w:id="0" w:name="_top"/>
      <w:bookmarkEnd w:id="0"/>
      <w:r w:rsidRPr="00C63456">
        <w:rPr>
          <w:noProof/>
          <w:color w:val="244061" w:themeColor="accent1" w:themeShade="80"/>
          <w:lang w:bidi="ar-SA"/>
        </w:rPr>
        <w:drawing>
          <wp:anchor distT="0" distB="0" distL="114300" distR="114300" simplePos="0" relativeHeight="251659264" behindDoc="0" locked="0" layoutInCell="1" allowOverlap="1" wp14:anchorId="45E124A3" wp14:editId="69474F70">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C63456">
        <w:rPr>
          <w:rFonts w:ascii="IRLotus" w:hAnsi="IRLotus" w:cs="IRLotus" w:hint="cs"/>
          <w:b/>
          <w:bCs/>
          <w:color w:val="244061" w:themeColor="accent1" w:themeShade="80"/>
          <w:sz w:val="40"/>
          <w:szCs w:val="40"/>
          <w:rtl/>
        </w:rPr>
        <w:t>به نام خدا</w:t>
      </w:r>
    </w:p>
    <w:p w:rsidR="00DE0F3E" w:rsidRPr="00C63456" w:rsidRDefault="00DE0F3E" w:rsidP="004A49F3">
      <w:pPr>
        <w:spacing w:line="240" w:lineRule="auto"/>
        <w:jc w:val="center"/>
        <w:rPr>
          <w:rFonts w:ascii="IRLotus" w:hAnsi="IRLotus" w:cs="IRLotus"/>
          <w:b/>
          <w:bCs/>
          <w:color w:val="244061" w:themeColor="accent1" w:themeShade="80"/>
          <w:sz w:val="40"/>
          <w:szCs w:val="40"/>
          <w:rtl/>
        </w:rPr>
      </w:pPr>
    </w:p>
    <w:p w:rsidR="00797BA6" w:rsidRPr="00C63456" w:rsidRDefault="00797BA6" w:rsidP="00DE0F3E">
      <w:pPr>
        <w:spacing w:line="240" w:lineRule="auto"/>
        <w:jc w:val="center"/>
        <w:rPr>
          <w:rFonts w:ascii="Tahoma" w:hAnsi="Tahoma" w:cs="Tahoma"/>
          <w:b/>
          <w:bCs/>
          <w:color w:val="244061" w:themeColor="accent1" w:themeShade="80"/>
          <w:sz w:val="40"/>
          <w:szCs w:val="40"/>
          <w:rtl/>
        </w:rPr>
      </w:pPr>
    </w:p>
    <w:p w:rsidR="00797BA6" w:rsidRPr="00C63456" w:rsidRDefault="00797BA6" w:rsidP="00797BA6">
      <w:pPr>
        <w:spacing w:line="240" w:lineRule="auto"/>
        <w:jc w:val="center"/>
        <w:rPr>
          <w:rFonts w:ascii="Tahoma" w:hAnsi="Tahoma" w:cs="Tahoma"/>
          <w:b/>
          <w:bCs/>
          <w:color w:val="244061" w:themeColor="accent1" w:themeShade="80"/>
          <w:sz w:val="40"/>
          <w:szCs w:val="40"/>
          <w:rtl/>
        </w:rPr>
      </w:pPr>
    </w:p>
    <w:p w:rsidR="00194840" w:rsidRPr="00C63456" w:rsidRDefault="00DE0F3E" w:rsidP="00797BA6">
      <w:pPr>
        <w:spacing w:line="240" w:lineRule="auto"/>
        <w:jc w:val="center"/>
        <w:rPr>
          <w:rFonts w:ascii="Tahoma" w:hAnsi="Tahoma" w:cs="Tahoma"/>
          <w:b/>
          <w:bCs/>
          <w:color w:val="244061" w:themeColor="accent1" w:themeShade="80"/>
          <w:sz w:val="40"/>
          <w:szCs w:val="40"/>
          <w:rtl/>
        </w:rPr>
      </w:pPr>
      <w:bookmarkStart w:id="1" w:name="_GoBack"/>
      <w:r w:rsidRPr="00C63456">
        <w:rPr>
          <w:rFonts w:ascii="Tahoma" w:hAnsi="Tahoma" w:cs="Tahoma"/>
          <w:b/>
          <w:bCs/>
          <w:color w:val="244061" w:themeColor="accent1" w:themeShade="80"/>
          <w:sz w:val="40"/>
          <w:szCs w:val="40"/>
          <w:rtl/>
        </w:rPr>
        <w:t>دوره ی تخصصی آموزش</w:t>
      </w:r>
      <w:r w:rsidR="00440C6E" w:rsidRPr="00C63456">
        <w:rPr>
          <w:rFonts w:ascii="Tahoma" w:hAnsi="Tahoma" w:cs="Tahoma" w:hint="cs"/>
          <w:b/>
          <w:bCs/>
          <w:color w:val="244061" w:themeColor="accent1" w:themeShade="80"/>
          <w:sz w:val="40"/>
          <w:szCs w:val="40"/>
          <w:rtl/>
        </w:rPr>
        <w:t xml:space="preserve"> مدرسین</w:t>
      </w:r>
      <w:r w:rsidRPr="00C63456">
        <w:rPr>
          <w:rFonts w:ascii="Tahoma" w:hAnsi="Tahoma" w:cs="Tahoma"/>
          <w:b/>
          <w:bCs/>
          <w:color w:val="244061" w:themeColor="accent1" w:themeShade="80"/>
          <w:sz w:val="40"/>
          <w:szCs w:val="40"/>
          <w:rtl/>
        </w:rPr>
        <w:t xml:space="preserve"> کارورزی</w:t>
      </w:r>
    </w:p>
    <w:p w:rsidR="00440C6E" w:rsidRPr="00C63456" w:rsidRDefault="00392764" w:rsidP="00797BA6">
      <w:pPr>
        <w:spacing w:line="240" w:lineRule="auto"/>
        <w:jc w:val="center"/>
        <w:rPr>
          <w:rFonts w:ascii="Tahoma" w:hAnsi="Tahoma" w:cs="Tahoma"/>
          <w:b/>
          <w:bCs/>
          <w:color w:val="244061" w:themeColor="accent1" w:themeShade="80"/>
          <w:sz w:val="40"/>
          <w:szCs w:val="40"/>
          <w:rtl/>
        </w:rPr>
      </w:pPr>
      <w:r w:rsidRPr="00095475">
        <w:rPr>
          <w:rFonts w:ascii="Tahoma" w:hAnsi="Tahoma" w:cs="Tahoma"/>
          <w:b/>
          <w:bCs/>
          <w:color w:val="244061" w:themeColor="accent1" w:themeShade="80"/>
          <w:sz w:val="40"/>
          <w:szCs w:val="40"/>
          <w:rtl/>
        </w:rPr>
        <w:t>آموزش/</w:t>
      </w:r>
      <w:r w:rsidR="00194840" w:rsidRPr="00C63456">
        <w:rPr>
          <w:rFonts w:ascii="Tahoma" w:hAnsi="Tahoma" w:cs="Tahoma" w:hint="cs"/>
          <w:b/>
          <w:bCs/>
          <w:color w:val="244061" w:themeColor="accent1" w:themeShade="80"/>
          <w:sz w:val="40"/>
          <w:szCs w:val="40"/>
          <w:rtl/>
        </w:rPr>
        <w:t xml:space="preserve">باز آموزی </w:t>
      </w:r>
      <w:bookmarkEnd w:id="1"/>
      <w:r w:rsidR="00194840" w:rsidRPr="00C63456">
        <w:rPr>
          <w:rFonts w:ascii="Tahoma" w:hAnsi="Tahoma" w:cs="Tahoma" w:hint="cs"/>
          <w:b/>
          <w:bCs/>
          <w:color w:val="244061" w:themeColor="accent1" w:themeShade="80"/>
          <w:sz w:val="40"/>
          <w:szCs w:val="40"/>
          <w:rtl/>
        </w:rPr>
        <w:t>دوره کارورزی 1</w:t>
      </w:r>
      <w:r w:rsidR="00DE0F3E" w:rsidRPr="00C63456">
        <w:rPr>
          <w:rFonts w:ascii="Tahoma" w:hAnsi="Tahoma" w:cs="Tahoma"/>
          <w:b/>
          <w:bCs/>
          <w:color w:val="244061" w:themeColor="accent1" w:themeShade="80"/>
          <w:sz w:val="40"/>
          <w:szCs w:val="40"/>
          <w:rtl/>
        </w:rPr>
        <w:t xml:space="preserve"> </w:t>
      </w:r>
    </w:p>
    <w:p w:rsidR="00DE0F3E" w:rsidRPr="00C63456" w:rsidRDefault="00DE0F3E" w:rsidP="00194840">
      <w:pPr>
        <w:spacing w:line="240" w:lineRule="auto"/>
        <w:jc w:val="center"/>
        <w:rPr>
          <w:rFonts w:ascii="Tahoma" w:hAnsi="Tahoma" w:cs="Tahoma"/>
          <w:b/>
          <w:bCs/>
          <w:color w:val="244061" w:themeColor="accent1" w:themeShade="80"/>
          <w:rtl/>
        </w:rPr>
      </w:pPr>
      <w:r w:rsidRPr="00C63456">
        <w:rPr>
          <w:rFonts w:ascii="Tahoma" w:hAnsi="Tahoma" w:cs="Tahoma"/>
          <w:b/>
          <w:bCs/>
          <w:color w:val="244061" w:themeColor="accent1" w:themeShade="80"/>
          <w:rtl/>
        </w:rPr>
        <w:t>دانشگاه فرهنگیان</w:t>
      </w:r>
      <w:r w:rsidR="00194840" w:rsidRPr="00C63456">
        <w:rPr>
          <w:rFonts w:ascii="Tahoma" w:hAnsi="Tahoma" w:cs="Tahoma" w:hint="cs"/>
          <w:b/>
          <w:bCs/>
          <w:color w:val="244061" w:themeColor="accent1" w:themeShade="80"/>
          <w:rtl/>
        </w:rPr>
        <w:t>، مازندران</w:t>
      </w:r>
    </w:p>
    <w:p w:rsidR="00DE0F3E" w:rsidRPr="00725237" w:rsidRDefault="00440C6E" w:rsidP="001660E8">
      <w:pPr>
        <w:spacing w:line="240" w:lineRule="auto"/>
        <w:jc w:val="center"/>
        <w:rPr>
          <w:rFonts w:ascii="IRLotus" w:hAnsi="IRLotus" w:cs="IRLotus"/>
          <w:b/>
          <w:bCs/>
          <w:color w:val="FFFFFF" w:themeColor="background1"/>
          <w:sz w:val="40"/>
          <w:szCs w:val="40"/>
          <w:rtl/>
        </w:rPr>
      </w:pPr>
      <w:r w:rsidRPr="00725237">
        <w:rPr>
          <w:rFonts w:ascii="IRLotus" w:hAnsi="IRLotus" w:cs="IRLotus" w:hint="cs"/>
          <w:b/>
          <w:bCs/>
          <w:color w:val="FFFFFF" w:themeColor="background1"/>
          <w:sz w:val="40"/>
          <w:szCs w:val="40"/>
          <w:highlight w:val="darkCyan"/>
          <w:rtl/>
        </w:rPr>
        <w:t>کارگاه</w:t>
      </w:r>
      <w:r w:rsidR="00FE3C61" w:rsidRPr="00725237">
        <w:rPr>
          <w:rFonts w:ascii="IRLotus" w:hAnsi="IRLotus" w:cs="IRLotus" w:hint="cs"/>
          <w:b/>
          <w:bCs/>
          <w:color w:val="FFFFFF" w:themeColor="background1"/>
          <w:sz w:val="40"/>
          <w:szCs w:val="40"/>
          <w:highlight w:val="darkCyan"/>
          <w:rtl/>
        </w:rPr>
        <w:t xml:space="preserve"> </w:t>
      </w:r>
      <w:r w:rsidR="001660E8" w:rsidRPr="00725237">
        <w:rPr>
          <w:rFonts w:ascii="IRLotus" w:hAnsi="IRLotus" w:cs="IRLotus" w:hint="cs"/>
          <w:b/>
          <w:bCs/>
          <w:color w:val="FFFFFF" w:themeColor="background1"/>
          <w:sz w:val="40"/>
          <w:szCs w:val="40"/>
          <w:highlight w:val="darkCyan"/>
          <w:rtl/>
        </w:rPr>
        <w:t>ششم</w:t>
      </w:r>
      <w:r w:rsidR="00725237" w:rsidRPr="00725237">
        <w:rPr>
          <w:rFonts w:ascii="IRLotus" w:hAnsi="IRLotus" w:cs="IRLotus" w:hint="cs"/>
          <w:b/>
          <w:bCs/>
          <w:color w:val="FFFFFF" w:themeColor="background1"/>
          <w:sz w:val="40"/>
          <w:szCs w:val="40"/>
          <w:highlight w:val="darkCyan"/>
          <w:rtl/>
        </w:rPr>
        <w:t>/1</w:t>
      </w:r>
    </w:p>
    <w:p w:rsidR="00F57969" w:rsidRPr="00C63456" w:rsidRDefault="00F57969" w:rsidP="004A49F3">
      <w:pPr>
        <w:spacing w:line="240" w:lineRule="auto"/>
        <w:jc w:val="center"/>
        <w:rPr>
          <w:rFonts w:ascii="IRLotus" w:hAnsi="IRLotus" w:cs="IRLotus"/>
          <w:b/>
          <w:bCs/>
          <w:color w:val="244061" w:themeColor="accent1" w:themeShade="80"/>
          <w:sz w:val="24"/>
          <w:szCs w:val="24"/>
          <w:rtl/>
        </w:rPr>
      </w:pPr>
    </w:p>
    <w:p w:rsidR="00DE0F3E" w:rsidRPr="00C63456" w:rsidRDefault="00DE0F3E" w:rsidP="00CC31F0">
      <w:pPr>
        <w:spacing w:line="240" w:lineRule="auto"/>
        <w:jc w:val="center"/>
        <w:rPr>
          <w:rFonts w:ascii="IRLotus" w:hAnsi="IRLotus" w:cs="IRLotus"/>
          <w:b/>
          <w:bCs/>
          <w:color w:val="244061" w:themeColor="accent1" w:themeShade="80"/>
          <w:sz w:val="24"/>
          <w:szCs w:val="24"/>
          <w:rtl/>
        </w:rPr>
      </w:pPr>
      <w:r w:rsidRPr="00C63456">
        <w:rPr>
          <w:rFonts w:ascii="IRLotus" w:hAnsi="IRLotus" w:cs="IRLotus" w:hint="cs"/>
          <w:b/>
          <w:bCs/>
          <w:color w:val="244061" w:themeColor="accent1" w:themeShade="80"/>
          <w:sz w:val="24"/>
          <w:szCs w:val="24"/>
          <w:rtl/>
        </w:rPr>
        <w:t>شهریور 139</w:t>
      </w:r>
      <w:r w:rsidR="00CC31F0">
        <w:rPr>
          <w:rFonts w:ascii="IRLotus" w:hAnsi="IRLotus" w:cs="IRLotus" w:hint="cs"/>
          <w:b/>
          <w:bCs/>
          <w:color w:val="244061" w:themeColor="accent1" w:themeShade="80"/>
          <w:sz w:val="24"/>
          <w:szCs w:val="24"/>
          <w:rtl/>
        </w:rPr>
        <w:t>5</w:t>
      </w:r>
    </w:p>
    <w:p w:rsidR="003C088A" w:rsidRPr="00C63456" w:rsidRDefault="003C088A" w:rsidP="003C088A">
      <w:pPr>
        <w:spacing w:line="240" w:lineRule="auto"/>
        <w:rPr>
          <w:rFonts w:ascii="IRLotus" w:hAnsi="IRLotus" w:cs="IRLotus"/>
          <w:b/>
          <w:bCs/>
          <w:color w:val="244061" w:themeColor="accent1" w:themeShade="80"/>
          <w:sz w:val="36"/>
          <w:szCs w:val="36"/>
          <w:rtl/>
        </w:rPr>
        <w:sectPr w:rsidR="003C088A" w:rsidRPr="00C63456" w:rsidSect="00194840">
          <w:footerReference w:type="default" r:id="rId10"/>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3C088A" w:rsidRPr="005865BD" w:rsidRDefault="003C088A" w:rsidP="003C088A">
      <w:pPr>
        <w:shd w:val="clear" w:color="auto" w:fill="0F243E" w:themeFill="text2" w:themeFillShade="80"/>
        <w:spacing w:line="240" w:lineRule="auto"/>
        <w:rPr>
          <w:rFonts w:ascii="IRLotus" w:hAnsi="IRLotus" w:cs="IRLotus"/>
          <w:b/>
          <w:bCs/>
          <w:color w:val="FFFFFF" w:themeColor="background1"/>
          <w:sz w:val="40"/>
          <w:szCs w:val="40"/>
        </w:rPr>
      </w:pPr>
      <w:r w:rsidRPr="005865BD">
        <w:rPr>
          <w:rFonts w:ascii="IRLotus" w:hAnsi="IRLotus" w:cs="IRLotus"/>
          <w:b/>
          <w:bCs/>
          <w:color w:val="FFFFFF" w:themeColor="background1"/>
          <w:sz w:val="40"/>
          <w:szCs w:val="40"/>
          <w:rtl/>
        </w:rPr>
        <w:lastRenderedPageBreak/>
        <w:t>گزارش پایانی</w:t>
      </w:r>
    </w:p>
    <w:p w:rsidR="003C088A" w:rsidRPr="00C63456" w:rsidRDefault="0048541F" w:rsidP="0048541F">
      <w:pPr>
        <w:pStyle w:val="ListParagraph"/>
        <w:numPr>
          <w:ilvl w:val="0"/>
          <w:numId w:val="1"/>
        </w:numPr>
        <w:spacing w:line="240" w:lineRule="auto"/>
        <w:jc w:val="both"/>
        <w:rPr>
          <w:rFonts w:ascii="IRLotus" w:hAnsi="IRLotus" w:cs="IRLotus"/>
          <w:b/>
          <w:bCs/>
          <w:color w:val="244061" w:themeColor="accent1" w:themeShade="80"/>
          <w:sz w:val="36"/>
          <w:szCs w:val="36"/>
        </w:rPr>
      </w:pPr>
      <w:r w:rsidRPr="00C63456">
        <w:rPr>
          <w:rFonts w:ascii="IRLotus" w:hAnsi="IRLotus" w:cs="IRLotus" w:hint="cs"/>
          <w:b/>
          <w:bCs/>
          <w:color w:val="244061" w:themeColor="accent1" w:themeShade="80"/>
          <w:sz w:val="36"/>
          <w:szCs w:val="36"/>
          <w:rtl/>
        </w:rPr>
        <w:t>دانشجو بعد از مراحل کدگذاری به خلق یک یا چند مضمون می پردازد. در مرحله ی تدوین گزارش پایانی با تحلیل و تفسیر آن مضمون یا مضامین به مساله دست می یابد.</w:t>
      </w:r>
    </w:p>
    <w:p w:rsidR="000A08BB" w:rsidRPr="005865BD" w:rsidRDefault="00006641" w:rsidP="00006641">
      <w:pPr>
        <w:shd w:val="clear" w:color="auto" w:fill="943634" w:themeFill="accent2" w:themeFillShade="BF"/>
        <w:spacing w:after="0" w:line="240" w:lineRule="auto"/>
        <w:rPr>
          <w:rFonts w:ascii="IRLotus" w:hAnsi="IRLotus" w:cs="IRLotus"/>
          <w:b/>
          <w:bCs/>
          <w:color w:val="FFFFFF" w:themeColor="background1"/>
          <w:sz w:val="40"/>
          <w:szCs w:val="40"/>
        </w:rPr>
      </w:pPr>
      <w:r w:rsidRPr="005865BD">
        <w:rPr>
          <w:rFonts w:ascii="IRLotus" w:hAnsi="IRLotus" w:cs="IRLotus" w:hint="cs"/>
          <w:b/>
          <w:bCs/>
          <w:color w:val="FFFFFF" w:themeColor="background1"/>
          <w:sz w:val="40"/>
          <w:szCs w:val="40"/>
          <w:rtl/>
        </w:rPr>
        <w:t>شماره 1</w:t>
      </w:r>
    </w:p>
    <w:p w:rsidR="00006641" w:rsidRPr="00C63456" w:rsidRDefault="00006641" w:rsidP="00006641">
      <w:pPr>
        <w:shd w:val="clear" w:color="auto" w:fill="FFFFFF"/>
        <w:spacing w:before="100" w:beforeAutospacing="1" w:after="100" w:afterAutospacing="1" w:line="240" w:lineRule="auto"/>
        <w:jc w:val="both"/>
        <w:rPr>
          <w:rFonts w:ascii="IRLotus" w:eastAsia="Times New Roman" w:hAnsi="IRLotus" w:cs="IRLotus"/>
          <w:b/>
          <w:bCs/>
          <w:color w:val="244061" w:themeColor="accent1" w:themeShade="80"/>
          <w:sz w:val="32"/>
          <w:szCs w:val="32"/>
          <w:u w:val="single"/>
          <w:rtl/>
        </w:rPr>
      </w:pPr>
      <w:r w:rsidRPr="00C63456">
        <w:rPr>
          <w:rFonts w:ascii="IRLotus" w:eastAsia="Times New Roman" w:hAnsi="IRLotus" w:cs="IRLotus"/>
          <w:b/>
          <w:bCs/>
          <w:color w:val="244061" w:themeColor="accent1" w:themeShade="80"/>
          <w:sz w:val="32"/>
          <w:szCs w:val="32"/>
          <w:u w:val="single"/>
          <w:rtl/>
        </w:rPr>
        <w:t>بیان مسئله</w:t>
      </w:r>
    </w:p>
    <w:p w:rsidR="00006641" w:rsidRPr="00C63456" w:rsidRDefault="00006641" w:rsidP="00006641">
      <w:p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eastAsia="Times New Roman" w:hAnsi="IRLotus" w:cs="IRLotus"/>
          <w:b/>
          <w:bCs/>
          <w:color w:val="244061" w:themeColor="accent1" w:themeShade="80"/>
          <w:sz w:val="32"/>
          <w:szCs w:val="32"/>
          <w:rtl/>
        </w:rPr>
        <w:t xml:space="preserve">من زینب مسلمی دانشجو ترم 4 رشته علوم تربیتی گرایش آموزش ابتدایی از دانشگاه فرهنگیان... هستم.کارورزی یک را در پایه دوم بایکی از معلمان  باسابقه  در مدرسه پرجمعیت مهرگذراندم.طی چند جلسه ای که برای کارورزی یک به مشاهده مدرسه رفته بودم همواره سعی می کردم با نگاهی نو به محیط مدرسه بنگرم.این نگاه مسائلی را در پیش چشم روشن کرد که یکی از جدی ترین آن ها نحوه سنتی ارزشیابی از شاگردان بود. </w:t>
      </w:r>
      <w:r w:rsidRPr="00C63456">
        <w:rPr>
          <w:rFonts w:ascii="IRLotus" w:hAnsi="IRLotus" w:cs="IRLotus"/>
          <w:b/>
          <w:bCs/>
          <w:color w:val="244061" w:themeColor="accent1" w:themeShade="80"/>
          <w:sz w:val="32"/>
          <w:szCs w:val="32"/>
          <w:rtl/>
        </w:rPr>
        <w:t>این موضوع برای من حائز اهمییت بود زیرا نتایج ارزشیابی،</w:t>
      </w:r>
      <w:r w:rsidRPr="00C63456">
        <w:rPr>
          <w:rFonts w:ascii="IRLotus" w:hAnsi="IRLotus" w:cs="IRLotus" w:hint="cs"/>
          <w:b/>
          <w:bCs/>
          <w:color w:val="244061" w:themeColor="accent1" w:themeShade="80"/>
          <w:sz w:val="32"/>
          <w:szCs w:val="32"/>
          <w:rtl/>
        </w:rPr>
        <w:t xml:space="preserve"> </w:t>
      </w:r>
      <w:r w:rsidRPr="00C63456">
        <w:rPr>
          <w:rFonts w:ascii="IRLotus" w:hAnsi="IRLotus" w:cs="IRLotus"/>
          <w:b/>
          <w:bCs/>
          <w:color w:val="244061" w:themeColor="accent1" w:themeShade="80"/>
          <w:sz w:val="32"/>
          <w:szCs w:val="32"/>
          <w:rtl/>
        </w:rPr>
        <w:t xml:space="preserve">فراگیران را  به خودشناسی که یکی از اهداف </w:t>
      </w:r>
      <w:r w:rsidRPr="00C63456">
        <w:rPr>
          <w:rFonts w:ascii="IRLotus" w:hAnsi="IRLotus" w:cs="IRLotus"/>
          <w:b/>
          <w:bCs/>
          <w:color w:val="244061" w:themeColor="accent1" w:themeShade="80"/>
          <w:sz w:val="32"/>
          <w:szCs w:val="32"/>
          <w:rtl/>
        </w:rPr>
        <w:lastRenderedPageBreak/>
        <w:t>مهم تعلیم وتربیت و عامل مهمی برای تصمیم گیری های آگاهانه است رهنمون میسازد( محمودزاده و رمضانی،</w:t>
      </w:r>
      <w:r w:rsidRPr="00C63456">
        <w:rPr>
          <w:rFonts w:ascii="IRLotus" w:eastAsia="Times New Roman" w:hAnsi="IRLotus" w:cs="IRLotus"/>
          <w:b/>
          <w:bCs/>
          <w:color w:val="244061" w:themeColor="accent1" w:themeShade="80"/>
          <w:sz w:val="32"/>
          <w:szCs w:val="32"/>
          <w:u w:val="single" w:color="FFFFFF" w:themeColor="background1"/>
          <w:rtl/>
        </w:rPr>
        <w:t>1387</w:t>
      </w:r>
      <w:r w:rsidRPr="00C63456">
        <w:rPr>
          <w:rFonts w:ascii="IRLotus" w:hAnsi="IRLotus" w:cs="IRLotus"/>
          <w:b/>
          <w:bCs/>
          <w:color w:val="244061" w:themeColor="accent1" w:themeShade="80"/>
          <w:sz w:val="32"/>
          <w:szCs w:val="32"/>
          <w:rtl/>
        </w:rPr>
        <w:t>).از طرفی  ارزشیابی در پایه ابتدایی به سبب اینکه در این مقطع تمام امور بسیار حساس تر و پرمسولیت تر نسبت به دیگر مقاطع است و این موضوع در سخنان بزرگوارانی چون امام خمینی نیز اشاره شده است که می فرمایند:</w:t>
      </w:r>
      <w:r w:rsidRPr="00C63456">
        <w:rPr>
          <w:rFonts w:ascii="IRLotus" w:hAnsi="IRLotus" w:cs="IRLotus" w:hint="cs"/>
          <w:b/>
          <w:bCs/>
          <w:color w:val="244061" w:themeColor="accent1" w:themeShade="80"/>
          <w:sz w:val="32"/>
          <w:szCs w:val="32"/>
          <w:rtl/>
        </w:rPr>
        <w:t xml:space="preserve"> «</w:t>
      </w:r>
      <w:r w:rsidRPr="00C63456">
        <w:rPr>
          <w:rFonts w:ascii="IRLotus" w:hAnsi="IRLotus" w:cs="IRLotus"/>
          <w:b/>
          <w:bCs/>
          <w:color w:val="244061" w:themeColor="accent1" w:themeShade="80"/>
          <w:sz w:val="32"/>
          <w:szCs w:val="32"/>
          <w:rtl/>
        </w:rPr>
        <w:t>آموزش ابتدایی را دریابید که دانشگاه دیر است</w:t>
      </w:r>
      <w:r w:rsidRPr="00C63456">
        <w:rPr>
          <w:rFonts w:ascii="IRLotus" w:hAnsi="IRLotus" w:cs="IRLotus" w:hint="cs"/>
          <w:b/>
          <w:bCs/>
          <w:color w:val="244061" w:themeColor="accent1" w:themeShade="80"/>
          <w:sz w:val="32"/>
          <w:szCs w:val="32"/>
          <w:rtl/>
        </w:rPr>
        <w:t>»</w:t>
      </w:r>
      <w:r w:rsidRPr="00C63456">
        <w:rPr>
          <w:rFonts w:ascii="IRLotus" w:hAnsi="IRLotus" w:cs="IRLotus"/>
          <w:b/>
          <w:bCs/>
          <w:color w:val="244061" w:themeColor="accent1" w:themeShade="80"/>
          <w:sz w:val="32"/>
          <w:szCs w:val="32"/>
          <w:rtl/>
        </w:rPr>
        <w:t>. با توجه اهمیت این مسله تمام عزمم را جزم کردم تا بتوانم یک الگو صحیح سنجش برای ارزشیابی  پیدا کنم.</w:t>
      </w:r>
    </w:p>
    <w:p w:rsidR="00006641" w:rsidRPr="00C63456" w:rsidRDefault="00006641" w:rsidP="00006641">
      <w:pPr>
        <w:shd w:val="clear" w:color="auto" w:fill="FFFFFF"/>
        <w:spacing w:before="100" w:beforeAutospacing="1" w:after="100" w:afterAutospacing="1" w:line="240" w:lineRule="auto"/>
        <w:jc w:val="both"/>
        <w:rPr>
          <w:rFonts w:ascii="IRLotus" w:eastAsia="Times New Roman" w:hAnsi="IRLotus" w:cs="IRLotus"/>
          <w:b/>
          <w:bCs/>
          <w:color w:val="244061" w:themeColor="accent1" w:themeShade="80"/>
          <w:sz w:val="32"/>
          <w:szCs w:val="32"/>
          <w:u w:val="single"/>
          <w:rtl/>
        </w:rPr>
      </w:pPr>
      <w:r w:rsidRPr="00C63456">
        <w:rPr>
          <w:rFonts w:ascii="IRLotus" w:eastAsia="Times New Roman" w:hAnsi="IRLotus" w:cs="IRLotus"/>
          <w:b/>
          <w:bCs/>
          <w:color w:val="244061" w:themeColor="accent1" w:themeShade="80"/>
          <w:sz w:val="32"/>
          <w:szCs w:val="32"/>
          <w:u w:val="single"/>
          <w:rtl/>
        </w:rPr>
        <w:t>پرسش ها</w:t>
      </w:r>
    </w:p>
    <w:p w:rsidR="00006641" w:rsidRPr="00C63456" w:rsidRDefault="00006641" w:rsidP="00006641">
      <w:p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پرسش اساسی من در این پژوهش این است که چگونه میتوانم با ایجاد یک الگو صحیح سنجش کلاس خود را به صورت معتبر ارزشیابی کنم.</w:t>
      </w:r>
    </w:p>
    <w:p w:rsidR="00006641" w:rsidRPr="00C63456" w:rsidRDefault="00006641" w:rsidP="00006641">
      <w:pPr>
        <w:pStyle w:val="ListParagraph"/>
        <w:numPr>
          <w:ilvl w:val="0"/>
          <w:numId w:val="20"/>
        </w:num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Pr>
      </w:pPr>
      <w:r w:rsidRPr="00C63456">
        <w:rPr>
          <w:rFonts w:ascii="IRLotus" w:hAnsi="IRLotus" w:cs="IRLotus"/>
          <w:b/>
          <w:bCs/>
          <w:color w:val="244061" w:themeColor="accent1" w:themeShade="80"/>
          <w:sz w:val="32"/>
          <w:szCs w:val="32"/>
          <w:rtl/>
        </w:rPr>
        <w:t xml:space="preserve"> شیوه درست ارزشیابی چیست ؟</w:t>
      </w:r>
    </w:p>
    <w:p w:rsidR="00006641" w:rsidRPr="00C63456" w:rsidRDefault="00006641" w:rsidP="00006641">
      <w:pPr>
        <w:pStyle w:val="ListParagraph"/>
        <w:numPr>
          <w:ilvl w:val="0"/>
          <w:numId w:val="20"/>
        </w:num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Pr>
      </w:pPr>
      <w:r w:rsidRPr="00C63456">
        <w:rPr>
          <w:rFonts w:ascii="IRLotus" w:hAnsi="IRLotus" w:cs="IRLotus"/>
          <w:b/>
          <w:bCs/>
          <w:color w:val="244061" w:themeColor="accent1" w:themeShade="80"/>
          <w:sz w:val="32"/>
          <w:szCs w:val="32"/>
          <w:rtl/>
        </w:rPr>
        <w:t>از چه شیوه ای باید در کلاسم استفاده کنم تا بتوانم هم مهارت های شاگردان را تقویت کنم و هم اینکه به یک شناخت درست  در مورد میزان یادگیری آنها دست پیدا کنم ؟</w:t>
      </w:r>
    </w:p>
    <w:p w:rsidR="00006641" w:rsidRPr="00C63456" w:rsidRDefault="00006641" w:rsidP="00C63456">
      <w:pPr>
        <w:pStyle w:val="ListParagraph"/>
        <w:numPr>
          <w:ilvl w:val="0"/>
          <w:numId w:val="20"/>
        </w:num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Pr>
      </w:pPr>
      <w:r w:rsidRPr="00C63456">
        <w:rPr>
          <w:rFonts w:ascii="IRLotus" w:hAnsi="IRLotus" w:cs="IRLotus"/>
          <w:b/>
          <w:bCs/>
          <w:color w:val="244061" w:themeColor="accent1" w:themeShade="80"/>
          <w:sz w:val="32"/>
          <w:szCs w:val="32"/>
          <w:rtl/>
        </w:rPr>
        <w:lastRenderedPageBreak/>
        <w:t>امتحانات کتبی یا امتحانات شفاهی انعکاس دهنده کدام بخش از توانایی/ یادگیری دانش آموزان است ؟ چگونه می توانم از روش های مختلف سنجش برای شنایی یا تقویت توانایی دانش آموزان استفاده کنم؟</w:t>
      </w:r>
    </w:p>
    <w:p w:rsidR="00006641" w:rsidRPr="00C63456" w:rsidRDefault="00006641" w:rsidP="00006641">
      <w:pPr>
        <w:pStyle w:val="ListParagraph"/>
        <w:numPr>
          <w:ilvl w:val="0"/>
          <w:numId w:val="20"/>
        </w:num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Pr>
      </w:pPr>
      <w:r w:rsidRPr="00C63456">
        <w:rPr>
          <w:rFonts w:ascii="IRLotus" w:hAnsi="IRLotus" w:cs="IRLotus"/>
          <w:b/>
          <w:bCs/>
          <w:color w:val="244061" w:themeColor="accent1" w:themeShade="80"/>
          <w:sz w:val="32"/>
          <w:szCs w:val="32"/>
          <w:rtl/>
        </w:rPr>
        <w:t>برای دانش آموزانی که دارای ضعف گفتاری یا نگارشی چه برنامه ای باید داشته باشم؟</w:t>
      </w:r>
    </w:p>
    <w:p w:rsidR="00006641" w:rsidRPr="00440EF9" w:rsidRDefault="00006641" w:rsidP="00E40DDD">
      <w:pPr>
        <w:spacing w:before="100" w:beforeAutospacing="1" w:after="100" w:afterAutospacing="1" w:line="240" w:lineRule="auto"/>
        <w:jc w:val="both"/>
        <w:rPr>
          <w:rFonts w:ascii="IRLotus" w:hAnsi="IRLotus" w:cs="IRLotus"/>
          <w:b/>
          <w:bCs/>
          <w:color w:val="C00000"/>
          <w:sz w:val="32"/>
          <w:szCs w:val="32"/>
          <w:rtl/>
        </w:rPr>
      </w:pPr>
      <w:r w:rsidRPr="00440EF9">
        <w:rPr>
          <w:rFonts w:ascii="IRLotus" w:hAnsi="IRLotus" w:cs="IRLotus"/>
          <w:b/>
          <w:bCs/>
          <w:color w:val="C00000"/>
          <w:sz w:val="32"/>
          <w:szCs w:val="32"/>
          <w:rtl/>
        </w:rPr>
        <w:t xml:space="preserve">از نظر برخي از صاحبنظران ،ارزيابي با دو واژه ارزشيابي و سنجش مترادف مي باشد و نمي توان بين اين سه واژه تفاوت معنايي و مفهومي قائل شد. عده اي نيز اين سه واژه را از يكديگر تفكيك كرده و حيطه كاربرد آنرا درجه بندي كرده اند . بعنوان مثال ابيلي ارزشيابي را جامع تر از ارزيابي ميداند و حيطه كاربرد آنرا وسيعتر </w:t>
      </w:r>
      <w:r w:rsidR="00E40DDD" w:rsidRPr="00440EF9">
        <w:rPr>
          <w:rFonts w:ascii="IRLotus" w:hAnsi="IRLotus" w:cs="IRLotus"/>
          <w:b/>
          <w:bCs/>
          <w:color w:val="C00000"/>
          <w:sz w:val="32"/>
          <w:szCs w:val="32"/>
          <w:rtl/>
        </w:rPr>
        <w:t>از ارزيابي مي شمارد (ابيلي 1375</w:t>
      </w:r>
      <w:r w:rsidRPr="00440EF9">
        <w:rPr>
          <w:rFonts w:ascii="IRLotus" w:hAnsi="IRLotus" w:cs="IRLotus"/>
          <w:b/>
          <w:bCs/>
          <w:color w:val="C00000"/>
          <w:sz w:val="32"/>
          <w:szCs w:val="32"/>
          <w:rtl/>
        </w:rPr>
        <w:t>، 110 ) در حاليكه سيف ارزشيابي را جامع تر از سنجش دانسته و سنجش را جزيي از ارزشيابي مي دان</w:t>
      </w:r>
      <w:r w:rsidR="00E40DDD" w:rsidRPr="00440EF9">
        <w:rPr>
          <w:rFonts w:ascii="IRLotus" w:hAnsi="IRLotus" w:cs="IRLotus"/>
          <w:b/>
          <w:bCs/>
          <w:color w:val="C00000"/>
          <w:sz w:val="32"/>
          <w:szCs w:val="32"/>
          <w:rtl/>
        </w:rPr>
        <w:t>د . (سيف 1375</w:t>
      </w:r>
      <w:r w:rsidRPr="00440EF9">
        <w:rPr>
          <w:rFonts w:ascii="IRLotus" w:hAnsi="IRLotus" w:cs="IRLotus"/>
          <w:b/>
          <w:bCs/>
          <w:color w:val="C00000"/>
          <w:sz w:val="32"/>
          <w:szCs w:val="32"/>
          <w:rtl/>
        </w:rPr>
        <w:t>، 33) به نظر كيامنش ارزيابي به منظور ارزيابي عملكرد فراگير يا فراگيران و ارزشيابي به منظور ارزشيابي برنامه، دوره، درس و يا</w:t>
      </w:r>
      <w:r w:rsidRPr="00440EF9">
        <w:rPr>
          <w:rFonts w:ascii="IRLotus" w:hAnsi="IRLotus" w:cs="IRLotus"/>
          <w:b/>
          <w:bCs/>
          <w:color w:val="C00000"/>
          <w:sz w:val="32"/>
          <w:szCs w:val="32"/>
        </w:rPr>
        <w:t xml:space="preserve">  </w:t>
      </w:r>
      <w:r w:rsidRPr="00440EF9">
        <w:rPr>
          <w:rFonts w:ascii="IRLotus" w:hAnsi="IRLotus" w:cs="IRLotus"/>
          <w:b/>
          <w:bCs/>
          <w:color w:val="C00000"/>
          <w:sz w:val="32"/>
          <w:szCs w:val="32"/>
          <w:rtl/>
        </w:rPr>
        <w:t>مؤسسه به كار گرفته مي شود. همچنين به نظر او سنجش مترادف با اندازه گيري مي باشد و تفاوت سنجش با ارزشيابي، را در اين مورد دانسته كه سنجش علي الاصول فعاليتي غير ارزشي بوده در حاليكه در ارزشيابي قضاوت در ميان مي باشد (كيامنش 1368ـ 26 ـ30</w:t>
      </w:r>
      <w:r w:rsidRPr="00440EF9">
        <w:rPr>
          <w:rFonts w:ascii="IRLotus" w:hAnsi="IRLotus" w:cs="IRLotus"/>
          <w:b/>
          <w:bCs/>
          <w:color w:val="C00000"/>
          <w:sz w:val="32"/>
          <w:szCs w:val="32"/>
        </w:rPr>
        <w:t xml:space="preserve"> </w:t>
      </w:r>
      <w:r w:rsidRPr="00440EF9">
        <w:rPr>
          <w:rFonts w:ascii="IRLotus" w:hAnsi="IRLotus" w:cs="IRLotus"/>
          <w:b/>
          <w:bCs/>
          <w:color w:val="C00000"/>
          <w:sz w:val="32"/>
          <w:szCs w:val="32"/>
          <w:rtl/>
        </w:rPr>
        <w:t xml:space="preserve">). گی هم  </w:t>
      </w:r>
      <w:r w:rsidRPr="00440EF9">
        <w:rPr>
          <w:rFonts w:ascii="IRLotus" w:hAnsi="IRLotus" w:cs="IRLotus"/>
          <w:b/>
          <w:bCs/>
          <w:color w:val="C00000"/>
          <w:sz w:val="32"/>
          <w:szCs w:val="32"/>
          <w:rtl/>
        </w:rPr>
        <w:lastRenderedPageBreak/>
        <w:t>ارزشیابی را</w:t>
      </w:r>
      <w:r w:rsidRPr="00440EF9">
        <w:rPr>
          <w:rFonts w:ascii="IRLotus" w:hAnsi="IRLotus" w:cs="IRLotus" w:hint="cs"/>
          <w:b/>
          <w:bCs/>
          <w:color w:val="C00000"/>
          <w:sz w:val="32"/>
          <w:szCs w:val="32"/>
          <w:rtl/>
        </w:rPr>
        <w:t xml:space="preserve"> </w:t>
      </w:r>
      <w:r w:rsidRPr="00440EF9">
        <w:rPr>
          <w:rFonts w:ascii="IRLotus" w:hAnsi="IRLotus" w:cs="IRLotus"/>
          <w:b/>
          <w:bCs/>
          <w:color w:val="C00000"/>
          <w:sz w:val="32"/>
          <w:szCs w:val="32"/>
          <w:rtl/>
        </w:rPr>
        <w:t>یک فرآیند نظام دار جمع آوری تحلیل و تفسیر اطلاعات به منظور تشخیص ،تعیین ،میزان تحقق یا عدم تحقق اهداف می داند ویا اینکه آیا هدف های مورد نظر تحقق یافتند یا در حال تحقق یافتن هستند و به چه میزانی میداند (محمود زاده و رحمانی ،1387). من در انجام این مطالعه از معنی ارزشیابی دکتر سیف استفاده کردم. در ادامه قبل از بیان ایده ها ی شخصی درمورد الگو صحیح سنجش و ارزشیابی ، درباره ی ویژگی های ارزشیابی معتبر از نظر دکتر دوناواکرتیلستون یکی از مهمترین مدرسان ایالات متحده ی آمریکا می پردازیم «زمانی ما دارای ارزشیابی معتبر هستیم که نشان دهد دانش آموز می تواند مفاهیم، شاخص ها، نتایج و فرایندهایی را که برای دانستن نیاز دارد در دنیای واقعی بکار بندد بنابراین ضرورت دارد برای آگاهی از این توانایی ها، چگونگی و میزان آن، سنجشی معتبر بکار رود. دکتر واکر تیلسون اندازه گیری هائی را دقیق می داند که روشی باشد برای بازیابی اطلاعات از حافظه بلند مدت همچنین سنجش باید بطور دقیق چیزی را که دانش آموزان برای یادگیری نیاز دارند منعکس کند و نشان دهنده ی واقعی درک دانش آموز و قابلیت کاربرد ادراک او باشد (رجبی،1393)</w:t>
      </w:r>
      <w:r w:rsidRPr="00440EF9">
        <w:rPr>
          <w:rFonts w:ascii="IRLotus" w:hAnsi="IRLotus" w:cs="IRLotus"/>
          <w:b/>
          <w:bCs/>
          <w:color w:val="C00000"/>
          <w:sz w:val="32"/>
          <w:szCs w:val="32"/>
          <w:u w:val="single"/>
          <w:rtl/>
        </w:rPr>
        <w:t xml:space="preserve"> </w:t>
      </w:r>
    </w:p>
    <w:p w:rsidR="00006641" w:rsidRPr="00C63456" w:rsidRDefault="00006641" w:rsidP="00006641">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lastRenderedPageBreak/>
        <w:t>با توجه به شواهد جمع آوری شده از مشاهدات کلاسی، معلم فقط از ضعف های بچه ها آگاه میشدند از اینکه آنها چقدر توانایی و یادگیری پیدا کردند مطلع نمی شدند. شواهد زیر بیانگر این مطلب است که معلم در شناسایی نقاط ضعف بجای آن که به تأمل بر روی روش تدریس یا عوامل تأثیر گذار بر یادگیری دانش آموزان باشد به ارائه مستقیم اطلاعات برای رفع خطا بسنده می کرد.</w:t>
      </w:r>
    </w:p>
    <w:p w:rsidR="00006641" w:rsidRPr="00C63456" w:rsidRDefault="00006641" w:rsidP="00C63456">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«یکی از بچه ها که دفتر املایش را گرفته بود به جلو آمد و گفت:« خانم من این کلمه را درست نوشتم چرا شما آن را غلط گرفتید؟» معلم به او گفت:« برای اینکه کلمه درست یادت نرود بالای آن کلمه نوشتم. دیگر نبینیم که غلط های املایت را پاک کنی و به من نشان بدهی.» با تأییدی که از کودک گرفت از او خواست که بنشیند. به نظر کلمه غلط را پاک کرده بود و درست آن را نوشته بود و گرنه یک معلم به ندرت چنین اشتباهی انجام میدهد. سپس لبخندی به من زدند و گفتند:« دیدی چه کار کرد!»</w:t>
      </w:r>
    </w:p>
    <w:p w:rsidR="00006641" w:rsidRPr="00C63456" w:rsidRDefault="00006641" w:rsidP="00C63456">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«در تصحیح کتاب کار ریاضی، اگر شاگردی اشتباه می کرد  نام او را صدا می زدند و اشتباهش را مشخص می کردند و به او درستش را می گفتند».</w:t>
      </w:r>
    </w:p>
    <w:p w:rsidR="00006641" w:rsidRPr="00C63456" w:rsidRDefault="00006641" w:rsidP="00C63456">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lastRenderedPageBreak/>
        <w:t>"فقط غلطها را مشخص کنید". "این املای آموزشی نیست که بغل دستی ها تصحیح کنند". قبل از اینکه بپرسد توضیح کلی در مورد درس جلسه قبل ارائه شد.( کل کلاس)».</w:t>
      </w:r>
    </w:p>
    <w:p w:rsidR="00006641" w:rsidRPr="00C63456" w:rsidRDefault="00006641" w:rsidP="00006641">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این شیوه ارزشیابی از سوی مدیر مدرسه که برای ارزیابی عملکرد معلم در کلاس حضور یافته بود نیز شاهده می شد. مدیر برای ارزیابی از یادگیری دانش آموزان یکی از آن ها را صدا زد و پرسید:</w:t>
      </w:r>
    </w:p>
    <w:p w:rsidR="00006641" w:rsidRPr="00C63456" w:rsidRDefault="00006641" w:rsidP="00C63456">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 xml:space="preserve">« چند نوع مثلث داریم، آن ها را بکشید.  اولین شاگردی که انتخاب شده بود دستش با ماژیک رو تخته میلرزید و چند باری هم خطی را که ضلع مثلث بود پاک کرد و از نو کشید ودر آخر هم نتوانست شکل دلخواه مدیررا بکشد. بنابراین مدیر خودشان بلند شدند  و دو مثلث را کشیدند و به بچه ها گفتند که این مثلث دو ضلع مساوی دارد وبه آن می گویند متساوی الضلاع وبه دیگری که سه ضلع مساوی دارد متساوی الساقین می گویند. وهر متساوی الضلاعی می تواند متساوی الساقین باشد بچه ها گیج و مبهم به حرف های خانم مدیر گوش میکردند». </w:t>
      </w:r>
    </w:p>
    <w:p w:rsidR="00006641" w:rsidRPr="00C63456" w:rsidRDefault="00006641" w:rsidP="00006641">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 xml:space="preserve">تمرکز معلم بر روش های سنتی ارزشیابی موجب شده بود تا  از ظرفیت خانواده ها در امر یاگیری دانش آموزان بهره بگیرد و و عملاً یادگیری را در سطح اطلاعات ارائه شده در کلاس متوقف نگهدارد. نتواند </w:t>
      </w:r>
    </w:p>
    <w:p w:rsidR="00006641" w:rsidRPr="00C63456"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lastRenderedPageBreak/>
        <w:t>«یکی از شاگردان سریع دستش را بالا برد و معلم را از حل کردن تمرین هایش با خبر کرد. معلم از او خواست تا با دفتر کارش به پیش او بیاید. معلم به شاگرد گفت :« از چه کسی برای  حل تمرین ها کمک گرفتی؟»و شاگرد  پاسخ داد مادرش به او کمک کرده است معلم به او تذکر داد تا دیگر تکالیف مربوط به کلاس را در خانه حل نکند».</w:t>
      </w:r>
    </w:p>
    <w:p w:rsidR="00006641" w:rsidRPr="00C63456" w:rsidRDefault="00006641" w:rsidP="00006641">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علاوه بر این سوالات ارزشیابی اکثرا در سطح دانش بود و نمی توانستند سایر سطوح یادگیری  مانند درک، تجزیه و تحلیل،... یا توانایی حل مسله را مورد ارزیابی قرار دهد. به هنگام پرسش و پاسخ نیز معلم از پاسخ های متمایز برای درک بیشتر دانش آموزان یارفع بد فهمی های آن ها استفاه نمی کرد. این درحالی است که ارزشیابی در دوره ابتدایی به شیوه توصیفی صورت می گیرد و این شیوه ارزشیابی نیازمند آن است که معلم در ارزشیابی بجای تمرکز بر نتیجه یادگیری بر فرآیند یادگیری تمرکز داشته باشد.</w:t>
      </w:r>
    </w:p>
    <w:p w:rsidR="00006641" w:rsidRPr="00C63456"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 xml:space="preserve">«فاطمه نتوانست مسئله را حل کند، معلم با همان مثال مطلب را مرور کرد. از دانش آموزی که بیش از حد کند بود خواست که سرعتش را بالا ببرد.  پرسش شفاهی از همه سوال نمی شود. اما امتحان کتبی از همه گرفته می شود». </w:t>
      </w:r>
    </w:p>
    <w:p w:rsidR="00006641" w:rsidRPr="00C63456"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lastRenderedPageBreak/>
        <w:t>«چرا سایه ات بلند شده ؟اگر ظهر شود سایه ات چگونه میشود؟).معلم بیشتر سعی میکردند تا شاگردان خودشان جواب را حدس بزنند وجواب های نسبتا جالب هم میگرفتند مثل وقتی که از شاگرد پرسیدند:(چرا سایه ات بلند شده؟) و شاگرد پاسخ داد: (چون که من شیر میخورم) . تنها یکی از این گروه ها قبل از این که معلم توضیح دهد علت جواب آزمایش را گفت  اما بعضی ازگروه ها حتی بعد از شنیدن سخنان معلم هم جواب درست را به نظر متوجه نشده بودند».</w:t>
      </w:r>
    </w:p>
    <w:p w:rsidR="00006641" w:rsidRPr="00C63456"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 xml:space="preserve">«یکی از بچه ها تحقیقی را در مورد کاربرد باد به خانم یوسفی تحویل داد وخانم یوسفی با لبخندی بر لب به من گفتند:( اینترنت کار بچه ها را آسان کرده است)». </w:t>
      </w:r>
    </w:p>
    <w:p w:rsidR="00006641" w:rsidRPr="00C63456" w:rsidRDefault="00006641" w:rsidP="00006641">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نکته مثبتی که در عملکرد معلم وجود داشت این بود که به هنگام ارزشیابی از یادگیری دانش آموزان زمانی که دانش آموز با مشکل روبرو می شد یا از سطح توانایی پایین تری نسبت به سایر دان</w:t>
      </w:r>
      <w:r w:rsidR="00427B7C">
        <w:rPr>
          <w:rFonts w:ascii="IRLotus" w:hAnsi="IRLotus" w:cs="IRLotus"/>
          <w:b/>
          <w:bCs/>
          <w:color w:val="244061" w:themeColor="accent1" w:themeShade="80"/>
          <w:sz w:val="32"/>
          <w:szCs w:val="32"/>
          <w:rtl/>
        </w:rPr>
        <w:t>ش آموزان برخودار بود، رفتار حما</w:t>
      </w:r>
      <w:r w:rsidR="00427B7C">
        <w:rPr>
          <w:rFonts w:ascii="IRLotus" w:hAnsi="IRLotus" w:cs="IRLotus" w:hint="cs"/>
          <w:b/>
          <w:bCs/>
          <w:color w:val="244061" w:themeColor="accent1" w:themeShade="80"/>
          <w:sz w:val="32"/>
          <w:szCs w:val="32"/>
          <w:rtl/>
        </w:rPr>
        <w:t>یت</w:t>
      </w:r>
      <w:r w:rsidRPr="00C63456">
        <w:rPr>
          <w:rFonts w:ascii="IRLotus" w:hAnsi="IRLotus" w:cs="IRLotus"/>
          <w:b/>
          <w:bCs/>
          <w:color w:val="244061" w:themeColor="accent1" w:themeShade="80"/>
          <w:sz w:val="32"/>
          <w:szCs w:val="32"/>
          <w:rtl/>
        </w:rPr>
        <w:t xml:space="preserve">ی معلم بود. این رفتار منجر به این می شد که دانش آموزان با اضطراب کمتری روبرو باشند و  بتوانند یادگیری های خود را به نحو مطلوب تری ارائه نمایند. وقتی مدیر مدرسه برای ارزیابی دانش آموزان از آن ها در </w:t>
      </w:r>
      <w:r w:rsidRPr="00C63456">
        <w:rPr>
          <w:rFonts w:ascii="IRLotus" w:hAnsi="IRLotus" w:cs="IRLotus"/>
          <w:b/>
          <w:bCs/>
          <w:color w:val="244061" w:themeColor="accent1" w:themeShade="80"/>
          <w:sz w:val="32"/>
          <w:szCs w:val="32"/>
          <w:rtl/>
        </w:rPr>
        <w:lastRenderedPageBreak/>
        <w:t xml:space="preserve">مورد خصوصیات شکل مثلث پرسید معلم با ارائه توضیحات تلاش نمود تا پرسش را برای دانش آموز قابل درک نماید. </w:t>
      </w:r>
    </w:p>
    <w:p w:rsidR="00006641" w:rsidRPr="00C63456"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«مدیر از شاگرد پرسیدند:( چند نوع مثلث داریم) و کودک  که کمی اضطراب داشت گفت:( این سه گوشه سه تا ضلع داره این شکل هم سه گوش هست وسه تا ضلع دارد)  در ادامه مدیر پرسیدند پس این دوشکل چه ویژگی وخصوصیاتی  دارد؟ معلم که از لحاظ عاطفی به بچه ها نزدیک تر بودومتوجه دستپاچگی شاگردان شده بود به آرامی  به خانم مدیرگفتند:( بچه ها در این سن  معنی خصوصیت و ویژگی را متوجه نمی شوند وباید بگوییم چه فرق وشباهتی دارند) کودک که نتوانست جواب مدیر را بدهد سرجای خود نشست ».</w:t>
      </w:r>
    </w:p>
    <w:p w:rsidR="00006641" w:rsidRPr="00C63456" w:rsidRDefault="00006641" w:rsidP="00006641">
      <w:pPr>
        <w:spacing w:before="100" w:beforeAutospacing="1" w:after="100" w:afterAutospacing="1" w:line="240" w:lineRule="auto"/>
        <w:ind w:right="709"/>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 xml:space="preserve">روش های بازخورد دادن معلم نیز بیشتر متمرکز بر پاداش دان و و در برخی موارد تذکر بود. </w:t>
      </w:r>
    </w:p>
    <w:p w:rsidR="00006641" w:rsidRPr="00BE272C"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BE272C">
        <w:rPr>
          <w:rFonts w:ascii="IRLotus" w:hAnsi="IRLotus" w:cs="IRLotus"/>
          <w:b/>
          <w:bCs/>
          <w:color w:val="C0504D" w:themeColor="accent2"/>
          <w:sz w:val="28"/>
          <w:szCs w:val="28"/>
          <w:rtl/>
        </w:rPr>
        <w:t xml:space="preserve">«دانش آموزان را صدا زدند و از او خواستند که تمرین ریاضی را که می گویند حل کند  وبه کسانی که درست میگفتند یک شکلات هدیه میدادند». </w:t>
      </w:r>
    </w:p>
    <w:p w:rsidR="00006641" w:rsidRPr="00BE272C"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BE272C">
        <w:rPr>
          <w:rFonts w:ascii="IRLotus" w:hAnsi="IRLotus" w:cs="IRLotus"/>
          <w:b/>
          <w:bCs/>
          <w:color w:val="C0504D" w:themeColor="accent2"/>
          <w:sz w:val="28"/>
          <w:szCs w:val="28"/>
          <w:rtl/>
        </w:rPr>
        <w:lastRenderedPageBreak/>
        <w:t>«برگه ی کسانی که بیست شده بودند، برچسب چسبانده بود و مثل یک مجری حرفه ای اسم کسانی که بیست شده بودندرا صدا میزد و میگفت به برچسب فاطمه نگاه کنید بیست شده براش دست بزنیدو از این جور کارها».</w:t>
      </w:r>
    </w:p>
    <w:p w:rsidR="00006641" w:rsidRPr="00BE272C"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p>
    <w:p w:rsidR="00006641" w:rsidRPr="00BE272C"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BE272C">
        <w:rPr>
          <w:rFonts w:ascii="IRLotus" w:hAnsi="IRLotus" w:cs="IRLotus"/>
          <w:b/>
          <w:bCs/>
          <w:color w:val="C0504D" w:themeColor="accent2"/>
          <w:sz w:val="28"/>
          <w:szCs w:val="28"/>
          <w:rtl/>
        </w:rPr>
        <w:t>«یکی از شاگردان سریع دستش را بالا برد و معلم را از حل کردن تمرین هایش با خبر کرد. معلم از او خواست تا با دفتر کارش به پیش او بیاید. معلم به شاگرد گفت :« از چه کسی برای  حل تمرین ها کمک گرفتی؟»و شاگرد  پاسخ داد مادرش به او کمک کرده است معلم به او تذکر داد تا دیگر تکالیف مربوط به کلاس را در خانه حل نکند».</w:t>
      </w:r>
    </w:p>
    <w:p w:rsidR="00006641" w:rsidRPr="00BE272C"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BE272C">
        <w:rPr>
          <w:rFonts w:ascii="IRLotus" w:hAnsi="IRLotus" w:cs="IRLotus"/>
          <w:b/>
          <w:bCs/>
          <w:color w:val="C0504D" w:themeColor="accent2"/>
          <w:sz w:val="28"/>
          <w:szCs w:val="28"/>
          <w:rtl/>
        </w:rPr>
        <w:t>«در تصحیح کتاب کار ریاضی، اگر شاگردی اشتباه می کرد  نام او را صدا می زدند و اشتباهش را مشخص می کردند و به او درستش را می گفتند».</w:t>
      </w:r>
    </w:p>
    <w:p w:rsidR="00006641" w:rsidRPr="00C63456" w:rsidRDefault="00006641" w:rsidP="00006641">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با توجه به یافته های علمی در حوزه ارزشیابی و نیز شواهد گردآوری شده از کلاس درس، روش ارزشیابی معلم نتیجه محور است، و ارزیابی در سطوح پایین یادگیری صورت می گیرد. ارزیابی</w:t>
      </w:r>
      <w:r w:rsidR="00427B7C">
        <w:rPr>
          <w:rFonts w:ascii="IRLotus" w:hAnsi="IRLotus" w:cs="IRLotus" w:hint="cs"/>
          <w:b/>
          <w:bCs/>
          <w:color w:val="244061" w:themeColor="accent1" w:themeShade="80"/>
          <w:sz w:val="32"/>
          <w:szCs w:val="32"/>
          <w:rtl/>
        </w:rPr>
        <w:t>،</w:t>
      </w:r>
      <w:r w:rsidRPr="00C63456">
        <w:rPr>
          <w:rFonts w:ascii="IRLotus" w:hAnsi="IRLotus" w:cs="IRLotus"/>
          <w:b/>
          <w:bCs/>
          <w:color w:val="244061" w:themeColor="accent1" w:themeShade="80"/>
          <w:sz w:val="32"/>
          <w:szCs w:val="32"/>
          <w:rtl/>
        </w:rPr>
        <w:t xml:space="preserve"> مبتنی بر اطلاعات ارائه شده از </w:t>
      </w:r>
      <w:r w:rsidRPr="00C63456">
        <w:rPr>
          <w:rFonts w:ascii="IRLotus" w:hAnsi="IRLotus" w:cs="IRLotus"/>
          <w:b/>
          <w:bCs/>
          <w:color w:val="244061" w:themeColor="accent1" w:themeShade="80"/>
          <w:sz w:val="32"/>
          <w:szCs w:val="32"/>
          <w:rtl/>
        </w:rPr>
        <w:lastRenderedPageBreak/>
        <w:t>سوی معلم است و تفاوت های فرد</w:t>
      </w:r>
      <w:r w:rsidR="00427B7C">
        <w:rPr>
          <w:rFonts w:ascii="IRLotus" w:hAnsi="IRLotus" w:cs="IRLotus"/>
          <w:b/>
          <w:bCs/>
          <w:color w:val="244061" w:themeColor="accent1" w:themeShade="80"/>
          <w:sz w:val="32"/>
          <w:szCs w:val="32"/>
          <w:rtl/>
        </w:rPr>
        <w:t xml:space="preserve">ی دانش آموزان تنها در صورتی که </w:t>
      </w:r>
      <w:r w:rsidR="00427B7C">
        <w:rPr>
          <w:rFonts w:ascii="IRLotus" w:hAnsi="IRLotus" w:cs="IRLotus" w:hint="cs"/>
          <w:b/>
          <w:bCs/>
          <w:color w:val="244061" w:themeColor="accent1" w:themeShade="80"/>
          <w:sz w:val="32"/>
          <w:szCs w:val="32"/>
          <w:rtl/>
        </w:rPr>
        <w:t>آ</w:t>
      </w:r>
      <w:r w:rsidRPr="00C63456">
        <w:rPr>
          <w:rFonts w:ascii="IRLotus" w:hAnsi="IRLotus" w:cs="IRLotus"/>
          <w:b/>
          <w:bCs/>
          <w:color w:val="244061" w:themeColor="accent1" w:themeShade="80"/>
          <w:sz w:val="32"/>
          <w:szCs w:val="32"/>
          <w:rtl/>
        </w:rPr>
        <w:t>ن ها نیاز به پشتیبانی داشته باش</w:t>
      </w:r>
      <w:r w:rsidR="00427B7C">
        <w:rPr>
          <w:rFonts w:ascii="IRLotus" w:hAnsi="IRLotus" w:cs="IRLotus" w:hint="cs"/>
          <w:b/>
          <w:bCs/>
          <w:color w:val="244061" w:themeColor="accent1" w:themeShade="80"/>
          <w:sz w:val="32"/>
          <w:szCs w:val="32"/>
          <w:rtl/>
        </w:rPr>
        <w:t>ن</w:t>
      </w:r>
      <w:r w:rsidRPr="00C63456">
        <w:rPr>
          <w:rFonts w:ascii="IRLotus" w:hAnsi="IRLotus" w:cs="IRLotus"/>
          <w:b/>
          <w:bCs/>
          <w:color w:val="244061" w:themeColor="accent1" w:themeShade="80"/>
          <w:sz w:val="32"/>
          <w:szCs w:val="32"/>
          <w:rtl/>
        </w:rPr>
        <w:t>د</w:t>
      </w:r>
      <w:r w:rsidR="00427B7C">
        <w:rPr>
          <w:rFonts w:ascii="IRLotus" w:hAnsi="IRLotus" w:cs="IRLotus" w:hint="cs"/>
          <w:b/>
          <w:bCs/>
          <w:color w:val="244061" w:themeColor="accent1" w:themeShade="80"/>
          <w:sz w:val="32"/>
          <w:szCs w:val="32"/>
          <w:rtl/>
        </w:rPr>
        <w:t>،</w:t>
      </w:r>
      <w:r w:rsidRPr="00C63456">
        <w:rPr>
          <w:rFonts w:ascii="IRLotus" w:hAnsi="IRLotus" w:cs="IRLotus"/>
          <w:b/>
          <w:bCs/>
          <w:color w:val="244061" w:themeColor="accent1" w:themeShade="80"/>
          <w:sz w:val="32"/>
          <w:szCs w:val="32"/>
          <w:rtl/>
        </w:rPr>
        <w:t xml:space="preserve"> از طریق تشویق و تذکر صورت می گیرد. از آنجا که روش ارزشیابی در دوره ابتدایی توصیفی است و در این شیوه ارزشیابی فرآیند یادگیری دارای اهمیت بسیاری است، لذا در نظر دارم با جمع آوری نظام مند اطلاعات از فرایند یادگیری دانش آموزان، تصویر واقعی تری از یادگیری آن ها و روش هایی که می تواند انعکاس دهنده تفاوت های فردی در یادگیری و نیز میزان تأثیر گذاری روش های آموزش و ارزشیابی می باشد، ارائه نمایم. این امر به من کمک خواهد کرد تا میزان درک دانش آموزان از آموخته ها و بکارگیری آن در دنیای واقعی را مشخص نمایم. به این منظور نیاز دارم طرحی را با استفاده از روش ها و ابزار های متنوع سنجش تهیه نموده و این فرآیند را به صورت نظام مند دنبال نمایم تا اطلاعات معتبری برای قضاوت در مورد سطح توانایی دانش آموزان، میزان اثربخشی روش های آموزش در اختیار داشته باشم. </w:t>
      </w:r>
    </w:p>
    <w:sectPr w:rsidR="00006641" w:rsidRPr="00C63456"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7D7" w:rsidRDefault="008347D7" w:rsidP="00416FC9">
      <w:pPr>
        <w:spacing w:after="0" w:line="240" w:lineRule="auto"/>
      </w:pPr>
      <w:r>
        <w:separator/>
      </w:r>
    </w:p>
  </w:endnote>
  <w:endnote w:type="continuationSeparator" w:id="0">
    <w:p w:rsidR="008347D7" w:rsidRDefault="008347D7"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7720746"/>
      <w:docPartObj>
        <w:docPartGallery w:val="Page Numbers (Bottom of Page)"/>
        <w:docPartUnique/>
      </w:docPartObj>
    </w:sdtPr>
    <w:sdtEndPr/>
    <w:sdtContent>
      <w:p w:rsidR="00194840" w:rsidRPr="00194840" w:rsidRDefault="00194840" w:rsidP="00CC31F0">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sidR="00CC31F0">
          <w:rPr>
            <w:rFonts w:ascii="IRLotus" w:hAnsi="IRLotus" w:cs="IRLotus" w:hint="cs"/>
            <w:b/>
            <w:bCs/>
            <w:color w:val="0F243E" w:themeColor="text2" w:themeShade="80"/>
            <w:rtl/>
          </w:rPr>
          <w:t xml:space="preserve">آموزش /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مازندران، </w:t>
        </w:r>
        <w:r w:rsidRPr="00194840">
          <w:rPr>
            <w:rFonts w:ascii="IRLotus" w:hAnsi="IRLotus" w:cs="IRLotus" w:hint="cs"/>
            <w:b/>
            <w:bCs/>
            <w:color w:val="0F243E" w:themeColor="text2" w:themeShade="80"/>
            <w:rtl/>
          </w:rPr>
          <w:t>شهریور 139</w:t>
        </w:r>
        <w:r w:rsidR="00CC31F0">
          <w:rPr>
            <w:rFonts w:ascii="IRLotus" w:hAnsi="IRLotus" w:cs="IRLotus" w:hint="cs"/>
            <w:b/>
            <w:bCs/>
            <w:color w:val="0F243E" w:themeColor="text2" w:themeShade="80"/>
            <w:rtl/>
          </w:rPr>
          <w:t>5</w:t>
        </w:r>
        <w:r>
          <w:rPr>
            <w:rFonts w:hint="cs"/>
            <w:rtl/>
          </w:rPr>
          <w:t xml:space="preserve">        </w:t>
        </w:r>
        <w:r>
          <w:fldChar w:fldCharType="begin"/>
        </w:r>
        <w:r>
          <w:instrText xml:space="preserve"> PAGE   \* MERGEFORMAT </w:instrText>
        </w:r>
        <w:r>
          <w:fldChar w:fldCharType="separate"/>
        </w:r>
        <w:r w:rsidR="00095475">
          <w:rPr>
            <w:noProof/>
            <w:rtl/>
          </w:rPr>
          <w:t>12</w:t>
        </w:r>
        <w:r>
          <w:rPr>
            <w:noProof/>
          </w:rPr>
          <w:fldChar w:fldCharType="end"/>
        </w:r>
      </w:p>
      <w:p w:rsidR="00416FC9" w:rsidRPr="00194840" w:rsidRDefault="00194840" w:rsidP="00194840">
        <w:pPr>
          <w:pStyle w:val="Footer"/>
          <w:jc w:val="right"/>
        </w:pPr>
        <w:r>
          <w:rPr>
            <w:rFonts w:hint="cs"/>
            <w:rtl/>
          </w:rPr>
          <w:t xml:space="preserve">                     </w:t>
        </w:r>
      </w:p>
    </w:sdtContent>
  </w:sdt>
  <w:p w:rsidR="00194840" w:rsidRDefault="0019484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7D7" w:rsidRDefault="008347D7" w:rsidP="00416FC9">
      <w:pPr>
        <w:spacing w:after="0" w:line="240" w:lineRule="auto"/>
      </w:pPr>
      <w:r>
        <w:separator/>
      </w:r>
    </w:p>
  </w:footnote>
  <w:footnote w:type="continuationSeparator" w:id="0">
    <w:p w:rsidR="008347D7" w:rsidRDefault="008347D7" w:rsidP="0041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5A3DB7"/>
    <w:multiLevelType w:val="hybridMultilevel"/>
    <w:tmpl w:val="8D78D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9C32F8F"/>
    <w:multiLevelType w:val="hybridMultilevel"/>
    <w:tmpl w:val="0142C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9D5607"/>
    <w:multiLevelType w:val="hybridMultilevel"/>
    <w:tmpl w:val="2264D9C0"/>
    <w:lvl w:ilvl="0" w:tplc="B768993C">
      <w:start w:val="1"/>
      <w:numFmt w:val="decimal"/>
      <w:lvlText w:val="%1."/>
      <w:lvlJc w:val="left"/>
      <w:pPr>
        <w:ind w:left="720" w:hanging="360"/>
      </w:pPr>
      <w:rPr>
        <w:rFonts w:hint="default"/>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2F155A"/>
    <w:multiLevelType w:val="hybridMultilevel"/>
    <w:tmpl w:val="AAE47FD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5"/>
  </w:num>
  <w:num w:numId="4">
    <w:abstractNumId w:val="9"/>
  </w:num>
  <w:num w:numId="5">
    <w:abstractNumId w:val="1"/>
  </w:num>
  <w:num w:numId="6">
    <w:abstractNumId w:val="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3"/>
  </w:num>
  <w:num w:numId="12">
    <w:abstractNumId w:val="12"/>
  </w:num>
  <w:num w:numId="13">
    <w:abstractNumId w:val="6"/>
  </w:num>
  <w:num w:numId="14">
    <w:abstractNumId w:val="14"/>
  </w:num>
  <w:num w:numId="15">
    <w:abstractNumId w:val="0"/>
  </w:num>
  <w:num w:numId="16">
    <w:abstractNumId w:val="4"/>
  </w:num>
  <w:num w:numId="17">
    <w:abstractNumId w:val="7"/>
  </w:num>
  <w:num w:numId="18">
    <w:abstractNumId w:val="11"/>
  </w:num>
  <w:num w:numId="19">
    <w:abstractNumId w:val="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00920"/>
    <w:rsid w:val="00006641"/>
    <w:rsid w:val="00010874"/>
    <w:rsid w:val="00010F00"/>
    <w:rsid w:val="00042961"/>
    <w:rsid w:val="00047D3A"/>
    <w:rsid w:val="00095475"/>
    <w:rsid w:val="00095C22"/>
    <w:rsid w:val="000A08BB"/>
    <w:rsid w:val="000D1948"/>
    <w:rsid w:val="00135FF7"/>
    <w:rsid w:val="00137577"/>
    <w:rsid w:val="001575AA"/>
    <w:rsid w:val="00161D1F"/>
    <w:rsid w:val="0016481A"/>
    <w:rsid w:val="001660E8"/>
    <w:rsid w:val="00194840"/>
    <w:rsid w:val="001D6D9B"/>
    <w:rsid w:val="00205939"/>
    <w:rsid w:val="002321AB"/>
    <w:rsid w:val="00254C7F"/>
    <w:rsid w:val="00262260"/>
    <w:rsid w:val="002957DC"/>
    <w:rsid w:val="002B4483"/>
    <w:rsid w:val="002C2FCE"/>
    <w:rsid w:val="003103D0"/>
    <w:rsid w:val="003148EE"/>
    <w:rsid w:val="003200F8"/>
    <w:rsid w:val="00333F14"/>
    <w:rsid w:val="00345FA7"/>
    <w:rsid w:val="00392764"/>
    <w:rsid w:val="003B6D41"/>
    <w:rsid w:val="003C088A"/>
    <w:rsid w:val="003E0FBE"/>
    <w:rsid w:val="00416FC9"/>
    <w:rsid w:val="00427B7C"/>
    <w:rsid w:val="00435931"/>
    <w:rsid w:val="00440C6E"/>
    <w:rsid w:val="00440EF9"/>
    <w:rsid w:val="004626A3"/>
    <w:rsid w:val="004757D5"/>
    <w:rsid w:val="00476DED"/>
    <w:rsid w:val="0048541F"/>
    <w:rsid w:val="004900F1"/>
    <w:rsid w:val="004A49F3"/>
    <w:rsid w:val="004A755F"/>
    <w:rsid w:val="005003CD"/>
    <w:rsid w:val="00536563"/>
    <w:rsid w:val="0055612B"/>
    <w:rsid w:val="005865BD"/>
    <w:rsid w:val="005C4347"/>
    <w:rsid w:val="005E4C7F"/>
    <w:rsid w:val="005E603F"/>
    <w:rsid w:val="00650915"/>
    <w:rsid w:val="0069652B"/>
    <w:rsid w:val="006F3599"/>
    <w:rsid w:val="007005F3"/>
    <w:rsid w:val="0070279D"/>
    <w:rsid w:val="00710E45"/>
    <w:rsid w:val="00725237"/>
    <w:rsid w:val="0078036F"/>
    <w:rsid w:val="00797BA6"/>
    <w:rsid w:val="008347D7"/>
    <w:rsid w:val="00857AF5"/>
    <w:rsid w:val="00870D77"/>
    <w:rsid w:val="00871CEC"/>
    <w:rsid w:val="008B71C8"/>
    <w:rsid w:val="008D23DF"/>
    <w:rsid w:val="00917E54"/>
    <w:rsid w:val="009700A9"/>
    <w:rsid w:val="009C169A"/>
    <w:rsid w:val="009C2CD2"/>
    <w:rsid w:val="009D3DEB"/>
    <w:rsid w:val="00A220BF"/>
    <w:rsid w:val="00AD0184"/>
    <w:rsid w:val="00AE5294"/>
    <w:rsid w:val="00B2678A"/>
    <w:rsid w:val="00BA6DDF"/>
    <w:rsid w:val="00BC65C7"/>
    <w:rsid w:val="00BE272C"/>
    <w:rsid w:val="00C13E3A"/>
    <w:rsid w:val="00C17A3C"/>
    <w:rsid w:val="00C204A8"/>
    <w:rsid w:val="00C2798E"/>
    <w:rsid w:val="00C35A1D"/>
    <w:rsid w:val="00C63456"/>
    <w:rsid w:val="00C67AF5"/>
    <w:rsid w:val="00C835CD"/>
    <w:rsid w:val="00CA1AC1"/>
    <w:rsid w:val="00CA43E5"/>
    <w:rsid w:val="00CB0302"/>
    <w:rsid w:val="00CC31F0"/>
    <w:rsid w:val="00CC7D33"/>
    <w:rsid w:val="00CF069A"/>
    <w:rsid w:val="00D57F06"/>
    <w:rsid w:val="00D74681"/>
    <w:rsid w:val="00D77830"/>
    <w:rsid w:val="00DB3271"/>
    <w:rsid w:val="00DD2B2E"/>
    <w:rsid w:val="00DE0F3E"/>
    <w:rsid w:val="00DE2CED"/>
    <w:rsid w:val="00DF07D7"/>
    <w:rsid w:val="00E36D37"/>
    <w:rsid w:val="00E40DDD"/>
    <w:rsid w:val="00E57051"/>
    <w:rsid w:val="00E62852"/>
    <w:rsid w:val="00F02889"/>
    <w:rsid w:val="00F548C7"/>
    <w:rsid w:val="00F57969"/>
    <w:rsid w:val="00FA7035"/>
    <w:rsid w:val="00FD69C0"/>
    <w:rsid w:val="00FE3C61"/>
    <w:rsid w:val="00FE60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F7C79C-2945-4F7D-AB1B-0A73E2569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264658211">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ABA8A-F876-4DCD-9C46-F0A2C8713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mohammad</cp:lastModifiedBy>
  <cp:revision>12</cp:revision>
  <cp:lastPrinted>2015-08-22T16:35:00Z</cp:lastPrinted>
  <dcterms:created xsi:type="dcterms:W3CDTF">2015-08-22T07:26:00Z</dcterms:created>
  <dcterms:modified xsi:type="dcterms:W3CDTF">2016-09-09T17:09:00Z</dcterms:modified>
</cp:coreProperties>
</file>